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thông tin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cấp xác nhận thông tin hộ tịch nộp hồ sơ đề nghị cấp xác nhận thông tin hộ tịch tại  Trung tâm Phục vụ hành chính công tỉnh Điện Biên;; Trung tâm Phục vụ hành chính công cấp xã nộp phí, lệ phí theo quy định pháp luật. 
- Nếu lựa chọn hình thức nộp hồ sơ trực tuyến, người có yêu cầu cấp xác nhận thông tin hộ tịch truy cập Cổng dịch vụ công quốc gia hoặc Cổng dịch vụ công tỉnh, đăng ký tài khoản (nếu chưa có tài khoản), xác thực người dùng theo hướng dẫn, đăng nhập vào hệ thống, xác định đúng Cơ quan quản lý Cơ sở dữ liệu hộ tịch điện tử có thẩm quyền.
Người có yêu cầu cấp xác nhận thông tin hộ tịch trực tuyến cung cấp thông tin theo biểu mẫu điện tử tương tác (cung cấp trên Cổng dịch vụ công), đính kèm bản chụp hoặc bản sao điện tử các giấy tờ, tài liệu liên quan đến nội dung đề nghị xác nhận thông tin hộ tịch; nộp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đồng thời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cấp xác nhận thông tin hộ tịch không bổ sung, hoàn thiện được hồ sơ thì báo cáo Trưởng bộ phận một cửa có thông báo từ chối giải quyết yêu cầu xác nhận thông tin hộ tịch.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Trường hợp cần xác minh, công chức làm công tác hộ tịch báo cáo Thủ trưởng Cơ quan quản lý Cơ sở dữ liệu hộ tịch điện tử có văn bản đề nghị cơ quan công an, các cơ quan khác có liên quan xác minh theo quy định tại Khoản 3 Điều 13 Nghị định số 87/2020/NĐ-CP. Trường hợp kết quả xác minh không có thông tin hoặc thông tin không thống nhất với giấy tờ người yêu cầu cung cấp thì từ chối cấp Văn bản xác nhận thông tin hộ tịch. 
Đối với yêu cầu xác nhận thông tin hộ tịch của cá nhân, nếu thấy thông tin hộ tịch của cá nhân không có sự thay đổi thì công chức làm công tác hộ tịch báo cáo Thủ trưởng Cơ quan quản lý Cơ sở dữ liệu hộ tịch điện tử không cấp Văn bản xác nhận thông tin hộ tịch mà hướng dẫn người yêu cầu làm thủ tục cấp bản sao Giấy khai sinh hoặc bản sao trích lục hộ tịch tương ứng, trừ trường hợp cơ quan, tổ chức có thẩm quyền đề nghị cấp văn bản xác nhận để giải quyết vụ việc liên quan đến cá nhân.
+ Nếu thấy hồ sơ đầy đủ, hợp lệ, đúng quy định, thông tin trong Cơ sở dữ liệu hộ tịch điện tử và thông tin đề nghị xác nhận là đúng, trường hợp tiếp nhận hồ sơ cấp xác nhận thông tin hộ tịch theo hình thức trực tiếp, thì công chức làm công tác hộ tịch in Văn bản xác nhận thông tin hộ tịch, trình Thủ trưởng Cơ quan quản lý Cơ sở dữ liệu hộ tịch điện tử ký, chuyển tới Bộ phận một cửa để trả kết quả cho người có yêu cầu.
Trường hợp tiếp nhận hồ sơ xin cấp xác nhận thông tin hộ tịch theo hình thức trực tuyến, công chức làm công tác hộ tịch gửi lại biểu mẫu Xác nhận thông tin hộ tịch điện tử với thông tin đầy đủ cho người yêu cầu qua thư điện tử hoặc thiết bị số. 
Người yêu cầu có trách nhiệm kiểm tra tính chính xác, đầy đủ của các thông tin trên biểu mẫu Xác nhận thông tin hộ tịch điện tử và xác nhận (tối đa một ngày).
Nếu người có yêu cầu xác nhận thông tin đã thống nhất, đầy đủ hoặc không có phản hồi sau thời hạn yêu cầu thì công chức làm công tác hộ tịch in Văn bản xác nhận thông tin hộ tịch, trình Thủ trưởng Cơ quan quản lý Cơ sở dữ liệu hộ tịch điện tử ký cấp Văn bản xác nhận thông tin hộ tịch, chuyển Bộ phận một cửa trả kết quả cho người có yêu cầu.
- Người có yêu cầu cấp xác nhận thông tin hộ tịch được nhận kết quả theo một trong các phương thức sau đây:
+ Nhận bản điện tử Văn bản xác nhận thông tin hộ tịch gửi qua thư điện tử, Kho quản lý dữ liệu điện tử của tổ chức, cá nhân đó;
+ Nhận bản điện tử Văn bản xác nhận thông tin hộ tịch gửi vào thiết bị số, thông qua phương pháp truyền số liệu phù hợp, đảm bảo an toàn, bảo mật thông tin;
+ Nhận kết quả là Văn bản xác nhận thông tin hộ tịch thông qua hệ thống bưu chính;
+ Nhận kết quả là Văn bản xác nhận thông tin hộ tịch tại cơ quan đăng ký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Phí : 8000 Đồng</w:t>
              <w:t xml:space="preserve"> (Phí: 8.000/Văn bản xác nhận về một việc hộ tịch của cá nhân đã đăng ký)</w:t>
            </w:r>
          </w:p>
        </w:tc>
        <w:tc>
          <w:p/>
          <w:p>
            <w:pPr>
              <w:spacing w:after="0" w:before="0" w:lineRule="auto" w:line="276"/>
              <w:jc w:val="left"/>
            </w:pPr>
            <w:r>
              <w:rPr>
                <w:rFonts w:ascii="Times New Roman" w:hAnsi="Times New Roman" w:cs="Times New Roman" w:eastAsia="Times New Roman"/>
                <w:b w:val="false"/>
                <w:sz w:val="26"/>
              </w:rPr>
              <w:t>03 ngày. Trường hợp phải kiểm tra, xác minh thì thời hạn có thể kéo dài nhưng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Phí : 8000 Đồng</w:t>
              <w:t xml:space="preserve"> (Phí: 8.000/Văn bản xác nhận về một việc hộ tịch của cá nhân đã đăng ký)</w:t>
            </w:r>
          </w:p>
        </w:tc>
        <w:tc>
          <w:p/>
          <w:p>
            <w:pPr>
              <w:spacing w:after="0" w:before="0" w:lineRule="auto" w:line="276"/>
              <w:jc w:val="left"/>
            </w:pPr>
            <w:r>
              <w:rPr>
                <w:rFonts w:ascii="Times New Roman" w:hAnsi="Times New Roman" w:cs="Times New Roman" w:eastAsia="Times New Roman"/>
                <w:b w:val="false"/>
                <w:sz w:val="26"/>
              </w:rPr>
              <w:t>03 ngày. Trường hợp phải kiểm tra, xác minh thì thời hạn có thể kéo dài nhưng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Phí : 8000 Đồng</w:t>
              <w:t xml:space="preserve"> (Phí: 8.000/Văn bản xác nhận về một việc hộ tịch của cá nhân đã đăng ký)</w:t>
            </w:r>
          </w:p>
        </w:tc>
        <w:tc>
          <w:p/>
          <w:p>
            <w:pPr>
              <w:spacing w:after="0" w:before="0" w:lineRule="auto" w:line="276"/>
              <w:jc w:val="left"/>
            </w:pPr>
            <w:r>
              <w:rPr>
                <w:rFonts w:ascii="Times New Roman" w:hAnsi="Times New Roman" w:cs="Times New Roman" w:eastAsia="Times New Roman"/>
                <w:b w:val="false"/>
                <w:sz w:val="26"/>
              </w:rPr>
              <w:t>03 ngày. Trường hợp phải kiểm tra, xác minh thì thời hạn có thể kéo dài nhưng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có liên quan đến nội dung đề nghị xác nhận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(được chứng thực) theo quy định của pháp luật trong trường hợp ủy quyền thực hiện việc xin cấp xác nhận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cấp xác nhận thông tin hộ tịch.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xác nhận thông tin hộ tịch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xác nhận thông tin hộ tịch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xác nhận thông tin hộ tịch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xác nhận thông tin hộ tịch theo mẫu (nếu người có yêu cầu lựa chọn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đề nghị xác nhận thông tin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20 đề nghị xác nhận thông tin hộ tịch.docx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có yêu cầu xác nhận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Tư pháp  - tỉnh Điện Biên, Cơ quan quản lý cơ sở dữ liệu hộ tịch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thông tin hộ tịch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21-11-2014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16-11-2015</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2025-11-18T01:13:18Z</dcterms:created>
  <dc:creator>Apache POI</dc:creator>
</cp:coreProperties>
</file>