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lý tài sản kết cấu hạ tầng thủy lợi; xử lý tài sản kết cấu hạ tầng thủy lợi trong trường hợp bị mất, hủy hoại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Trường hợp thanh lý tài sản kết cấu hạ tầng thủy lợi; xử lý tài sản kết cấu hạ tầng trong trường hợp bị mất, hủy hoại (đối với tài sản do Ủy ban nhân dân cấp tỉnh quản lý)</w:t>
      </w:r>
    </w:p>
    <w:p>
      <w:pPr>
        <w:spacing w:after="0" w:before="0" w:lineRule="auto" w:line="276"/>
        <w:jc w:val="both"/>
      </w:pPr>
      <w:r>
        <w:rPr>
          <w:rFonts w:ascii="Times New Roman" w:hAnsi="Times New Roman" w:cs="Times New Roman" w:eastAsia="Times New Roman"/>
          <w:b w:val="false"/>
          <w:sz w:val="26"/>
        </w:rPr>
        <w:t>a1) Doanh nghiệp có tài sản thuộc trường hợp quy định tại khoản 1 Điều 23, khoản 1 Điều 24 Nghị định số 8/2025/NĐ-CP lập hồ sơ đề nghị thanh lý/xử lý tài sản gửi Sở Nông nghiệp và Phát triển nông thôn. 
a2) Sở Nông nghiệp và Phát triển nông thôn xem xét, quyết định thanh lý/xử lý đối với tài sản thuộc thẩm quyền quyết định thanh lý/xử lý của mình theo phân cấp quy định tại khoản 2 Điều 23, khoản 2 Điều 24 Nghị định số 8/2025/NĐ-CP hoặc có văn bản hồi đáp trong trường hợp đề nghị thanh lý/xử lý tài sản không phù hợp.
Sở Nông nghiệp và Phát triển nông thôn xem xét, có văn bản báo cáo Ủy ban nhân dân cấp tỉnh đối với tài sản thuộc thẩm quyền quyết định thanh lý/xử lý của Ủy ban nhân dân cấp tỉnh.
a3) Ủy ban nhân dân cấp tỉnh quyết định thanh lý/xử lý tài sản theo thẩm quyền hoặc có văn bản hồi đáp trong trường hợp đề nghị thanh lý/xử lý tài sản không phù hợp. 
a4) Trong thời hạn 30 ngày, kể từ ngày có quyết định thanh lý/xử lý tài sản của Ủy ban nhân dân cấp tỉnh, Sở Nông nghiệp và Phát triển nông thôn thực hiện như sau: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vật tư thu hồi trong quá trình thanh lý tài sản thực hiện theo quy định tại khoản 3 Điều 23 Nghị định số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p>
      <w:pPr>
        <w:shd w:val="clear" w:color="auto" w:fill="F2F6F9"/>
        <w:spacing w:after="0" w:before="120" w:lineRule="auto" w:line="276"/>
        <w:jc w:val="both"/>
      </w:pPr>
      <w:r>
        <w:rPr>
          <w:rFonts w:ascii="Times New Roman" w:hAnsi="Times New Roman" w:cs="Times New Roman" w:eastAsia="Times New Roman"/>
          <w:b w:val="true"/>
          <w:sz w:val="26"/>
        </w:rPr>
        <w:t>Trường hợp thanh lý tài sản kết cấu hạ tầng thủy lợi; xử lý tài sản kết cấu hạ tầng trong trường hợp bị mất, hủy hoại (đối với tài sản tài sản kết cấu hạ tầng thủy lợi do Ủy ban nhân dân cấp huyện quản lý)</w:t>
      </w:r>
    </w:p>
    <w:p>
      <w:pPr>
        <w:spacing w:after="0" w:before="0" w:lineRule="auto" w:line="276"/>
        <w:jc w:val="both"/>
      </w:pPr>
      <w:r>
        <w:rPr>
          <w:rFonts w:ascii="Times New Roman" w:hAnsi="Times New Roman" w:cs="Times New Roman" w:eastAsia="Times New Roman"/>
          <w:b w:val="false"/>
          <w:sz w:val="26"/>
        </w:rPr>
        <w:t>a1) Doanh nghiệp có tài sản thuộc trường hợp quy định tại khoản 1 Điều 23, khoản 1 Điều 24 Nghị định số 8/2025/NĐ-CP lập hồ sơ đề nghị thanh lý/xử lý tài sản gửi cơ quan chuyên môn về thủy lợi cấp huyện.
a2) Cơ quan chuyên môn về thủy lợi cấp huyện xem xét, có văn bản đề nghị kèm theo bản sao hồ sơ báo cáo Ủy ban nhân dân cấp huyện.
a3) Ủy ban nhân dân cấp huyện xem xét, quyết định thanh lý/xử lý tài sản theo thẩm quyền hoặc có văn bản hồi đáp trong trường hợp đề nghị thanh lý/xử lý tài sản không phù hợp. 
a4) Trong thời hạn 30 ngày, kể từ ngày có quyết định thanh lý/xử lý tài sản của Ủy ban nhân dân cấp huyện, doanh nghiệp có tài sản thanh lý thực hiện như sau:
+ Đối với thủ tục thanh lý tài sản: Doanh nghiệp có tài sản thanh lý tổ chức thực hiện hoặc thuê tổ chức, cá nhân có chức năng thực hiện phá dỡ, hủy bỏ tài sản; kiểm đếm, phân loại vật liệu, vật tư thu hồi. Việc xử lý vật liệu, vật tư thu hồi trong quá trình quản lý, xử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trường hợp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Trường hợp thanh lý tài sản kết cấu hạ tầng thủy lợi; xử lý tài sản kết cấu hạ tầng trong trường hợp bị mất, hủy hoại (đối với tài sản do Ủy ban nhân dân cấp tỉnh quản lý)
khoản 1 Điều 24 Nghị định số 8/2025/NĐ-CP lập hồ sơ đề nghị thanh lý/xử lý tài sản gửi Sở Nông nghiệp và Phát triển nông thôn.
- Trong thời hạn 45 ngày, kể từ ngày nhận đủ hồ sơ của doanh nghiệp có tài sản, Sở Nông nghiệp và Phát triển nông thôn:
+ Xem xét, quyết định thanh lý/xử lý đối với tài sản thuộc thẩm quyền quyết định thanh lý/xử lý của mình theo phân cấp quy định tại khoản 2 Điều 23, khoản 2 Điều 24 Nghị định số 8/2025/NĐ-CP hoặc có văn bản hồi đáp trong trường hợp đề nghị thanh lý/xử lý tài sản không phù hợp.
+ Xem xét, có văn bản báo cáo Ủy ban nhân dân cấp tỉnh đối với tài sản thuộc thẩm quyền quyết định thanh lý/xử lý của Ủy ban nhân dân cấp tỉnh.
- Trong thời hạn 30 ngày, kể từ ngày nhận đủ hồ sơ của Sở Nông nghiệp và Phát triển nông thôn, Ủy ban nhân dân cấp tỉnh quyết định thanh lý/xử lý tài sản theo thẩm quyền hoặc có văn bản hồi đáp trong trường hợp đề nghị thanh lý/xử lý tài sản không phù hợp.
- Trong thời hạn 30 ngày, kể từ ngày có quyết định thanh lý/xử lý của Ủy ban nhân dân cấp tỉnh và Sở Nông nghiệp và Phát triển nông thôn, doanh nghiệp có tài sản thanh lý/xử lý thực hiện như sau: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vật liệu, vật tư thu hồi trong quá trình thanh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
2. Trường hợp thanh lý tài sản kết cấu hạ tầng thủy lợi; xử lý tài sản kết cấu hạ tầng trong trường hợp bị mất, hủy hoại (đối với tài sản tài sản kết cấu hạ tầng thủy lợi do Ủy ban nhân dân cấp huyện quản lý)
- Doanh nghiệp có tài sản thuộc trường hợp quy định tại khoản 1 Điều 23, khoản 1 Điều 24 Nghị định số 8/2025/NĐ-CP lập hồ sơ đề nghị thanh lý/xử lý tài sản gửi cơ quan chuyên môn về thủy lợi cấp huyện.
- Trong thời hạn 45 ngày, kể từ ngày nhận đủ hồ sơ của doanh nghiệp có tài sản, cơ quan chuyên môn về thủy lợi cấp huyện xem xét, có văn bản đề nghị kèm theo bản sao hồ sơ báo cáo Ủy ban nhân dân cấp huyện.
- Trong thời hạn 30 ngày, kể từ ngày nhận đủ hồ sơ của cơ quan chuyên môn về thủy lợi cấp huyện, Ủy ban nhân dân cấp huyện xem xét, quyết định thanh lý/xử lý tài sản theo thẩm quyền hoặc có văn bản hồi đáp trong trường hợp đề nghị thanh lý/xử lý tài sản không phù hợp. 
- Trong thời hạn 30 ngày, kể từ ngày có quyết định thanh lý/xử lý tài sản của Ủy ban nhân dân cấp huyện: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vật liệu, vật tư thu hồi trong quá trình quản lý, xử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trường hợp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Trường hợp thanh lý tài sản kết cấu hạ tầng thủy lợi; xử lý tài sản kết cấu hạ tầng trong trường hợp bị mất, hủy hoại (đối với tài sản do Ủy ban nhân dân cấp tỉnh quản lý)
khoản 1 Điều 24 Nghị định số 8/2025/NĐ-CP lập hồ sơ đề nghị thanh lý/xử lý tài sản gửi Sở Nông nghiệp và Phát triển nông thôn.
- Trong thời hạn 45 ngày, kể từ ngày nhận đủ hồ sơ của doanh nghiệp có tài sản, Sở Nông nghiệp và Phát triển nông thôn:
+ Xem xét, quyết định thanh lý/xử lý đối với tài sản thuộc thẩm quyền quyết định thanh lý/xử lý của mình theo phân cấp quy định tại khoản 2 Điều 23, khoản 2 Điều 24 Nghị định số 8/2025/NĐ-CP hoặc có văn bản hồi đáp trong trường hợp đề nghị thanh lý/xử lý tài sản không phù hợp.
+ Xem xét, có văn bản báo cáo Ủy ban nhân dân cấp tỉnh đối với tài sản thuộc thẩm quyền quyết định thanh lý/xử lý của Ủy ban nhân dân cấp tỉnh.
- Trong thời hạn 30 ngày, kể từ ngày nhận đủ hồ sơ của Sở Nông nghiệp và Phát triển nông thôn, Ủy ban nhân dân cấp tỉnh quyết định thanh lý/xử lý tài sản theo thẩm quyền hoặc có văn bản hồi đáp trong trường hợp đề nghị thanh lý/xử lý tài sản không phù hợp.
- Trong thời hạn 30 ngày, kể từ ngày có quyết định thanh lý/xử lý của Ủy ban nhân dân cấp tỉnh và Sở Nông nghiệp và Phát triển nông thôn, doanh nghiệp có tài sản thanh lý/xử lý thực hiện như sau: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vật liệu, vật tư thu hồi trong quá trình thanh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
2. Trường hợp thanh lý tài sản kết cấu hạ tầng thủy lợi; xử lý tài sản kết cấu hạ tầng trong trường hợp bị mất, hủy hoại (đối với tài sản tài sản kết cấu hạ tầng thủy lợi do Ủy ban nhân dân cấp huyện quản lý)
- Doanh nghiệp có tài sản thuộc trường hợp quy định tại khoản 1 Điều 23, khoản 1 Điều 24 Nghị định số 8/2025/NĐ-CP lập hồ sơ đề nghị thanh lý/xử lý tài sản gửi cơ quan chuyên môn về thủy lợi cấp huyện.
- Trong thời hạn 45 ngày, kể từ ngày nhận đủ hồ sơ của doanh nghiệp có tài sản, cơ quan chuyên môn về thủy lợi cấp huyện xem xét, có văn bản đề nghị kèm theo bản sao hồ sơ báo cáo Ủy ban nhân dân cấp huyện.
- Trong thời hạn 30 ngày, kể từ ngày nhận đủ hồ sơ của cơ quan chuyên môn về thủy lợi cấp huyện, Ủy ban nhân dân cấp huyện xem xét, quyết định thanh lý/xử lý tài sản theo thẩm quyền hoặc có văn bản hồi đáp trong trường hợp đề nghị thanh lý/xử lý tài sản không phù hợp. 
- Trong thời hạn 30 ngày, kể từ ngày có quyết định thanh lý/xử lý tài sản của Ủy ban nhân dân cấp huyện: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vật liệu, vật tư thu hồi trong quá trình quản lý, xử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trường hợp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Trường hợp thanh lý tài sản kết cấu hạ tầng thủy lợi; xử lý tài sản kết cấu hạ tầng trong trường hợp bị mất, hủy hoại (đối với tài sản do Ủy ban nhân dân cấp tỉnh quản lý)
khoản 1 Điều 24 Nghị định số 8/2025/NĐ-CP lập hồ sơ đề nghị thanh lý/xử lý tài sản gửi Sở Nông nghiệp và Phát triển nông thôn.
- Trong thời hạn 45 ngày, kể từ ngày nhận đủ hồ sơ của doanh nghiệp có tài sản, Sở Nông nghiệp và Phát triển nông thôn:
+ Xem xét, quyết định thanh lý/xử lý đối với tài sản thuộc thẩm quyền quyết định thanh lý/xử lý của mình theo phân cấp quy định tại khoản 2 Điều 23, khoản 2 Điều 24 Nghị định số 8/2025/NĐ-CP hoặc có văn bản hồi đáp trong trường hợp đề nghị thanh lý/xử lý tài sản không phù hợp.
+ Xem xét, có văn bản báo cáo Ủy ban nhân dân cấp tỉnh đối với tài sản thuộc thẩm quyền quyết định thanh lý/xử lý của Ủy ban nhân dân cấp tỉnh.
- Trong thời hạn 30 ngày, kể từ ngày nhận đủ hồ sơ của Sở Nông nghiệp và Phát triển nông thôn, Ủy ban nhân dân cấp tỉnh quyết định thanh lý/xử lý tài sản theo thẩm quyền hoặc có văn bản hồi đáp trong trường hợp đề nghị thanh lý/xử lý tài sản không phù hợp.
- Trong thời hạn 30 ngày, kể từ ngày có quyết định thanh lý/xử lý của Ủy ban nhân dân cấp tỉnh và Sở Nông nghiệp và Phát triển nông thôn, doanh nghiệp có tài sản thanh lý/xử lý thực hiện như sau: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vật liệu, vật tư thu hồi trong quá trình thanh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
2. Trường hợp thanh lý tài sản kết cấu hạ tầng thủy lợi; xử lý tài sản kết cấu hạ tầng trong trường hợp bị mất, hủy hoại (đối với tài sản tài sản kết cấu hạ tầng thủy lợi do Ủy ban nhân dân cấp huyện quản lý)
- Doanh nghiệp có tài sản thuộc trường hợp quy định tại khoản 1 Điều 23, khoản 1 Điều 24 Nghị định số 8/2025/NĐ-CP lập hồ sơ đề nghị thanh lý/xử lý tài sản gửi cơ quan chuyên môn về thủy lợi cấp huyện.
- Trong thời hạn 45 ngày, kể từ ngày nhận đủ hồ sơ của doanh nghiệp có tài sản, cơ quan chuyên môn về thủy lợi cấp huyện xem xét, có văn bản đề nghị kèm theo bản sao hồ sơ báo cáo Ủy ban nhân dân cấp huyện.
- Trong thời hạn 30 ngày, kể từ ngày nhận đủ hồ sơ của cơ quan chuyên môn về thủy lợi cấp huyện, Ủy ban nhân dân cấp huyện xem xét, quyết định thanh lý/xử lý tài sản theo thẩm quyền hoặc có văn bản hồi đáp trong trường hợp đề nghị thanh lý/xử lý tài sản không phù hợp. 
- Trong thời hạn 30 ngày, kể từ ngày có quyết định thanh lý/xử lý tài sản của Ủy ban nhân dân cấp huyện: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vật liệu, vật tư thu hồi trong quá trình quản lý, xử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thanh lý tài sản kết cấu hạ tầng thủy lợi; xử lý tài sản kết cấu hạ tầng trong trường hợp bị mất, hủy hoại (đối với tài sản tài sản kết cấu hạ tầng thủy lợi do Ủy ban nhân dân cấp xã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lý/xử lý tài sản (trong đó xác định cụ thể việc thanh lý/ xử lý tài sản thuộc trường hợp nào theo quy định tại khoản 1 Điều 23, khoản 1 Điều 24 Nghị định số 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thanh lý/xử lý (chủng loại, số lượng, nguyên giá, giá trị còn lại, tình trạng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Trường hợp thanh lý tài sản kết cấu hạ tầng thủy lợi; xử lý tài sản kết cấu hạ tầng trong trường hợp bị mất, hủy hoại (đối với tài sản do Ủy ban nhân dân cấp tỉnh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lý/xử lý tài sản (trong đó xác định cụ thể việc thanh lý/ xử lý tài sản thuộc trường hợp nào theo quy định tại khoản 1 Điều 23, khoản 1 Điều 24 Nghị định số 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của cơ quan chuyên môn về thủy lợi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thanh lý/xử lý (chủng loại, số lượng, nguyên giá, giá trị còn lại, tình trạng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Phát triển nông thôn - Địa chỉ: Tổ 1, phường Tân Thanh, thành phố Điện Biên Phủ, tỉnh Điện Biên; 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thanh lý/xử lý tài sản kết cấu hạ tầng trong trường hợp bị mất, hủy hoại của Ủy ban nhân dân cấp tỉnh, cơ quan chuyên môn về thủy lợi cấp tỉnh, Quyết định về thanh lý/xử lý tài sản kết cấu hạ tầng trong trường hợp bị mất, hủy hoại của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2025-11-18T02:06:16Z</dcterms:created>
  <dc:creator>Apache POI</dc:creator>
</cp:coreProperties>
</file>