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đồng thời báo cáo Ủy ban nhân dân cấp huyện để biết.
+) Trường hợp trẻ em bị bỏ rơi, trẻ em mồ côi cả cha và mẹ, trẻ em không nơi nương tựa sống ở cơ sở nuôi dưỡng, cơ sở nuôi dưỡng đánh giá việc trẻ em cần được nhận làm con nuôi, lập hồ sơ trẻ em, xin ý kiến Sở Lao động - thương binh và Xã hội đối với cơ sở thuộc trách nhiệm quản lý cấp tỉnh hoặc Ủy ban nhân dân cấp huyện đối với cơ sở thuộc trách nhiệm quản lý cấp huyện. Sở Lao động - thương binh và Xã hội và Ủy ban nhân dân cấp huyện có ý kiến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Bộ Tư pháp để thông báo tìm người nhận con nuôi.
Bộ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Người nhận con nuôi nộp hồ sơ của mình và của người được nhận làm con nuôi tại Ủy ban nhân dân cấp xã.
+) Đối với trường hợp trẻ em mồ côi không có người nuôi dưỡng hoặc trẻ em có cha mẹ đẻ, người thân thích nhưng không có khả năng nuôi dưỡng được nhận làm con nuôi: nộp hồ sơ cho Ủy ban nhân dân cấp xã nơi người được nhận làm con nuôi thường trú; 
+) Đối với trường hợp cha dượng hoặc mẹ kế nhận con riêng của vợ hoặc chồng làm con nuôi; cô, cậu, dì, chú, bác ruột nhận cháu làm con nuôi: nộp hồ sơ cho Ủy ban nhân dân cấp xã nơi cư trú của người nhận con nuôi hoặc của người được nhận làm con nuôi; 
+) Đối với trường hợp trẻ em bị bỏ rơi chưa chuyển vào cơ sở nuôi dưỡng được nhận làm con nuôi: nộp hồ sơ cho Ủy ban nhân dân cấp xã nơi lập biên bản xác nhận tình trạng trẻ em bị bỏ rơi;
+) Đối với trường hợp trẻ em ở cơ sở nuôi dưỡng được nhận làm con nuôi: nộp hồ sơ cho Ủy ban nhân dân cấp xã nơi có trụ sở của cơ sở nuôi dưỡng. 
- Công chức tư pháp – hộ tịch kiểm tra hồ sơ;
Khi kiểm tra hồ sơ, công chức tư pháp hộ tịch phải nghiên cứu, tìm hiểu tâm tư, nguyện vọng và hoàn cảnh của những người liên quan. Trường hợp người được nhận làm con nuôi có cha mẹ đẻ, thì công chức tư pháp - hộ tịch kiểm tra việc cha mẹ đẻ có thỏa thuận với cha mẹ nuôi để giữ lại quyền, nghĩa vụ đối với con và cách thức thực hiện quyền, nghĩa vụ đó sau khi đã cho làm con nuôi.
-  Công chức tư pháp – hộ tịch lấy ý kiến của những người liên quan
Khi lấy ý kiến của những người liên quan, công chức tư pháp hộ tịch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Hộ chiếu, Thẻ căn cước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đăng  ký nhu cầu nhận trẻ em làm  con nuôi (đối với trường hợp người nhận con nuôi có nguyện vọng và đủ điều kiện nhận con nuôi theo quy định nhưng chưa tìm được trẻ em để nhận làm con nuôi).</w:t>
            </w:r>
          </w:p>
        </w:tc>
        <w:tc>
          <w:p/>
          <w:p>
            <w:pPr>
              <w:spacing w:after="0" w:before="0" w:lineRule="auto" w:line="276"/>
              <w:jc w:val="left"/>
            </w:pPr>
            <w:r>
              <w:rPr>
                <w:rFonts w:ascii="Times New Roman" w:hAnsi="Times New Roman" w:cs="Times New Roman" w:eastAsia="Times New Roman"/>
                <w:b w:val="false"/>
                <w:sz w:val="26"/>
              </w:rPr>
              <w:t>8.nngknhucunhntremlmconnuiRepaired.doc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phải chứng minh nơi cư trú của công dân,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Các trường hợp phải chứng minh nơi cư trú của công dân bao gồm: - Khi người nhận con nuôi đề nghị UBND cấp xã xác nhận Văn bản xác nhận hoàn cảnh gia đình, tình trạng chỗ ở, điều kiện kinh tế;  -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  -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  *)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Trường hợp Ủy ban nhân dân cấp xã nơi có thẩm quyền giải quyết việc nuôi con nuôi tra cứu được thông tin, dữ liệu về nhân thân, về tình trạng hôn nhân của người nhận con nuôi từ Cơ sở dữ liệu quốc gia về dân cư, cơ sở dữ liệu chuyên ngành thì người nhận con nuôi không phải nộp bản giấy của bản sao Hộ chiếu, Thẻ căn cước hoặc giấy tờ có giá trị thay thế; Văn bản xác nhận tình trạng hôn nhân.  Kết quả tra cứu được Ủy ban nhân dân cấp xã lưu trữ dưới dạng điện tử hoặc bản giấy, phản ánh đầy đủ, chính xác thông tin tại thời điểm tra cứu và đính kèm hồ sơ của người nhận con nuôi. Đối với Văn bản xác nhận hoàn cảnh gia đình, tình trạng chỗ ở, điều kiện kinh tế của người nhận con nuôi: Trường hợp người nhận con nuôi có nơi thường trú và nơi ở hiện tại khác nhau, Ủy ban nhân dân cấp xã nơi người nhận con nuôi thường trú trực tiếp xác minh hoặc có văn bản đề nghị Ủy ban nhân dân cấp xã nơi ở hiện tại của người nhận con nuôi thực hiện xác minh, đánh giá hoàn cảnh gia đình, tình trạng chỗ ở, điều kiện kinh tế của người nhận con nuôi.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2025-11-18T01:59:04Z</dcterms:created>
  <dc:creator>Apache POI</dc:creator>
</cp:coreProperties>
</file>