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cai nghiện ma túy tự nguyện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 Người nghiện ma túy, người đại diện hợp pháp của người nghiện ma túy từ đủ 12 tuổi đến dưới 18 tuổi nộp 01 bộ hồ sơ theo quy định tại Khoản 4 Điều 28 Nghị định số 116/2021/NĐ-CP tại điểm tiếp nhận đăng ký cai nghiện của Ủy ban nhân dân cấp xã nơi cư trú và xuất trình bản chính giấy tờ tùy thân để đối chiếu.
- Đối với trường hợp người bị cơ quan có thẩm quyền xác định là nghiện ma túy thì trong thời hạn 05 ngày làm việc, kể từ ngày có kết quả xác định nghiện ma túy của cơ quan có thẩm quyền, người nghiện ma túy từ đủ 12 tuổi trở lên (sau đây gọi tắt là người nghiện ma túy) phải đăng ký cai nghiện ma túy tự nguyện hoặc đăng ký điều trị nghiện các chất dạng thuốc phiện bằng thuốc thay thế tại Ủy ban nhân dân cấp xã nơi người đó cư trú. Trường hợp, người không có nơi cư trú ổn định thì đăng ký tại Ủy ban nhân dân cấp xã nơi người đó có hành vi vi phạm pháp luật.
Bước 2: Tiếp nhận hồ sơ
- Chủ tịch Ủy ban nhân dân cấp xã bố trí địa điểm, nhân sự tiếp nhận hồ sơ, hướng dẫn việc đăng ký cai nghiện tự nguyện.
- Địa điểm tiếp nhận đăng ký cai nghiện tự nguyện phải có trang thiết bị cần thiết cho việc đón tiếp, lưu hồ sơ đăng ký.
- Người tiếp nhận kiểm tra hồ sơ, đối chiếu giấy tờ tùy thân và vào sổ đăng ký cai nghiện ma túy tự nguyện theo Mẫu số 23 Phụ lục II Nghị định số 116/2021/NĐ-CP. Trường hợp hồ sơ chưa hợp lệ, người tiếp nhận hướng dẫn người đăng ký hoàn thiện, bổ sung hồ sơ đăng ký cai nghiện tự nguyện.
Bước 3: Tổ chức thẩm định, quyết định cai nghiện ma túy tự nguyện/ không quyết định cai nghiện ma túy tự nguyện.
- Trong thời hạn 03 ngày làm việc kể từ ngày tiếp nhận đăng ký cai nghiện tự nguyện Công an cấp xã có trách nhiệm giúp Chủ tịch Ủy ban nhân dân cùng cấp thẩm định hồ sơ đăng ký cai nghiện, trình Chủ tịch Ủy ban nhân dân cấp xã quyết định cai nghiện ma túy tự nguyện tại gia đình, cộng đồng. Trường hợp không quyết định cho cai nghiện ma túy tự nguyện tại gia đình, cộng đồng phải trả lời bằng văn bản và nêu rõ lý do.
- Quyết định cai nghiện ma túy tự nguyện tại gia đình, cộng đồng, theo Mẫu số 24 Phụ lục II Nghị định số 116/2021/NĐ-CP phải được gửi cho cá nhân, gia đình người cai nghiện, các đơn vị cung cấp dịch vụ cai nghiện ma túy tại gia đình, cộng đồng và các tổ chức, cá nhân có liên quan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cai nghiện ma túy tự nguyện của người nghiện hoặc người đại diện hợp pháp theo Mẫu số 22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Phiếu kết quả xác định tình trạng nghiện ma túy của cơ quan có thẩm quyền;</w:t>
            </w:r>
          </w:p>
        </w:tc>
        <w:tc>
          <w:p/>
          <w:p>
            <w:pPr>
              <w:spacing w:after="0" w:before="0" w:lineRule="auto" w:line="276"/>
              <w:jc w:val="left"/>
            </w:pPr>
            <w:r>
              <w:rPr>
                <w:rFonts w:ascii="Times New Roman" w:hAnsi="Times New Roman" w:cs="Times New Roman" w:eastAsia="Times New Roman"/>
                <w:b w:val="false"/>
                <w:sz w:val="26"/>
              </w:rPr>
              <w:t>Mau so 24.docx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phôtô một trong các loại giấy tờ tùy thân: căn cước công dân hoặc chứng minh nhân dân, hộ chiếu, giấy khai sinh (đối với người từ đủ 12 tuổi đến dưới 18 tuổi) của người nghiện ma túy.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2025-11-18T02:02:30Z</dcterms:created>
  <dc:creator>Apache POI</dc:creator>
</cp:coreProperties>
</file>