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theo đề nghị của cá nhân, đại diện gia đình nhận chăm sóc thay thế</w:t>
      </w:r>
    </w:p>
    <w:p>
      <w:pPr>
        <w:spacing w:after="0" w:before="0" w:lineRule="auto" w:line="276"/>
        <w:jc w:val="both"/>
      </w:pPr>
      <w:r>
        <w:rPr>
          <w:rFonts w:ascii="Times New Roman" w:hAnsi="Times New Roman" w:cs="Times New Roman" w:eastAsia="Times New Roman"/>
          <w:b w:val="false"/>
          <w:sz w:val="26"/>
        </w:rPr>
        <w:t>Cá nhân, đại diện gia đình nhận chăm sóc thay thế cho trẻ em gửi đơn đề nghị chấm dứt việc chăm sóc thay thế (theo Mẫu số 15 ban hành kèm theo Nghị định số 56/2017/NĐ-CP) đến Ủy ban nhân dân cấp xã nơi ban hành quyết định giao, nhận trẻ em để thực hiện thủ tục chấm dứt việc chăm sóc thay thế.
Chủ tịch Ủy ban nhân dân cấp xã có trách nhiệm ban hành quyết định chấm dứt việc chăm sóc thay thế và chuyển hình thức chăm sóc thay thế (Mẫu số 16 ban hành kèm theo Nghị định số 56/2017/NĐ-CP) vào kết quả theo dõi, đánh giá việc trẻ em được cá nhân, gia đình nhận chăm sóc thay thế, theo đề nghị của cá nhân, gia đình nhận chăm sóc thay thế hoặc theo nguyện vọng của trẻ em.</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tại cơ sở trợ giúp xã hội để chuyển đến cá nhân, gia đình nhận chăm sóc thay thế</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Ủy ban nhân dân cấp xã, Giám đốc Sở Y tế hoặc Chủ tịch Ủy ban nhân dân cấp huyện hoặc cá nhân có thẩm quyền quyết định chấm dứt việc chăm sóc trẻ em tại cơ sở trợ giúp xã hội và gửi quyết định này đến Ủy ban nhân dân cấp xã để thực hiện giao, nhận trẻ em cho cá nhân, gia đình nhận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05 ngày làm việc  kể từ ngày nhận quyết định giao trẻ em cho cá nhân, gia đình nhận chăm sóc thay thế của Chủ tịch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Mấu số 16 (QĐ)</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Ủy ban Nhân dân xã, phường, thị trấn.,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chấm dứt việc chăm sóc thay thế cho trẻ em và chuyển hình thức chăm sóc thay thế cho trẻ em, Quyết định của Người đứng đầu cơ quan chuyên môn về y tế thuộc Ủy ban nhân dân cấp tỉnh có thẩm quyền quyết định 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gia đình nhận chăm sóc thay thế đề nghị chấm dứt việc chăm sóc trẻ em;
- Trẻ em đang được chăm sóc thay thế có hành vi cố ý xâm phạm nghiêm trọng tính mạng, sức khỏe, nhân phẩm, danh dự của cá nhân, thành viên gia đình nhận chăm sóc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2025-11-18T02:33:51Z</dcterms:created>
  <dc:creator>Apache POI</dc:creator>
</cp:coreProperties>
</file>